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7536E3" w14:textId="14703329" w:rsidR="009B2394" w:rsidRDefault="009C4B64" w:rsidP="009B2394">
      <w:pPr>
        <w:spacing w:line="240" w:lineRule="auto"/>
        <w:ind w:left="96"/>
        <w:rPr>
          <w:rFonts w:eastAsia="Times New Roman" w:cstheme="minorHAnsi"/>
          <w:i/>
          <w:iCs/>
          <w:color w:val="500050"/>
          <w:sz w:val="28"/>
          <w:szCs w:val="28"/>
        </w:rPr>
      </w:pPr>
      <w:r w:rsidRPr="005768F4">
        <w:rPr>
          <w:noProof/>
          <w:color w:val="007FBC"/>
          <w:sz w:val="25"/>
        </w:rPr>
        <mc:AlternateContent>
          <mc:Choice Requires="wps">
            <w:drawing>
              <wp:anchor distT="45720" distB="45720" distL="114300" distR="114300" simplePos="0" relativeHeight="251663360" behindDoc="0" locked="0" layoutInCell="1" allowOverlap="1" wp14:anchorId="51C5BD18" wp14:editId="03E47AC3">
                <wp:simplePos x="0" y="0"/>
                <wp:positionH relativeFrom="column">
                  <wp:posOffset>1131826</wp:posOffset>
                </wp:positionH>
                <wp:positionV relativeFrom="page">
                  <wp:posOffset>763716</wp:posOffset>
                </wp:positionV>
                <wp:extent cx="5188585" cy="4508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8585" cy="450850"/>
                        </a:xfrm>
                        <a:prstGeom prst="rect">
                          <a:avLst/>
                        </a:prstGeom>
                        <a:noFill/>
                        <a:ln w="9525">
                          <a:noFill/>
                          <a:miter lim="800000"/>
                          <a:headEnd/>
                          <a:tailEnd/>
                        </a:ln>
                      </wps:spPr>
                      <wps:txbx>
                        <w:txbxContent>
                          <w:p w14:paraId="0437F0FB" w14:textId="03CFE8AF" w:rsidR="00E53F26" w:rsidRPr="009C4B64" w:rsidRDefault="009C4B64" w:rsidP="009C4B64">
                            <w:pPr>
                              <w:rPr>
                                <w:rFonts w:ascii="Roboto" w:hAnsi="Roboto" w:cstheme="minorHAnsi"/>
                                <w:b/>
                                <w:bCs/>
                                <w:color w:val="FFFFFF" w:themeColor="background1"/>
                                <w:sz w:val="44"/>
                                <w:szCs w:val="44"/>
                              </w:rPr>
                            </w:pPr>
                            <w:r w:rsidRPr="009C4B64">
                              <w:rPr>
                                <w:rFonts w:ascii="Roboto" w:hAnsi="Roboto" w:cstheme="minorHAnsi"/>
                                <w:b/>
                                <w:bCs/>
                                <w:color w:val="FFFFFF" w:themeColor="background1"/>
                                <w:sz w:val="44"/>
                                <w:szCs w:val="44"/>
                              </w:rPr>
                              <w:t>Lease liabilities Negotiation Options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1C5BD18" id="_x0000_t202" coordsize="21600,21600" o:spt="202" path="m,l,21600r21600,l21600,xe">
                <v:stroke joinstyle="miter"/>
                <v:path gradientshapeok="t" o:connecttype="rect"/>
              </v:shapetype>
              <v:shape id="Text Box 2" o:spid="_x0000_s1026" type="#_x0000_t202" style="position:absolute;left:0;text-align:left;margin-left:89.1pt;margin-top:60.15pt;width:408.55pt;height:35.5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" filled="f" stroked="f">
                <v:textbox style="mso-fit-shape-to-text:t">
                  <w:txbxContent>
                    <w:p w14:paraId="0437F0FB" w14:textId="03CFE8AF" w:rsidR="00E53F26" w:rsidRPr="009C4B64" w:rsidRDefault="009C4B64" w:rsidP="009C4B64">
                      <w:pPr>
                        <w:rPr>
                          <w:rFonts w:ascii="Roboto" w:hAnsi="Roboto" w:cstheme="minorHAnsi"/>
                          <w:b/>
                          <w:bCs/>
                          <w:color w:val="FFFFFF" w:themeColor="background1"/>
                          <w:sz w:val="44"/>
                          <w:szCs w:val="44"/>
                        </w:rPr>
                      </w:pPr>
                      <w:r w:rsidRPr="009C4B64">
                        <w:rPr>
                          <w:rFonts w:ascii="Roboto" w:hAnsi="Roboto" w:cstheme="minorHAnsi"/>
                          <w:b/>
                          <w:bCs/>
                          <w:color w:val="FFFFFF" w:themeColor="background1"/>
                          <w:sz w:val="44"/>
                          <w:szCs w:val="44"/>
                        </w:rPr>
                        <w:t>Lease liabilities Negotiation Options</w:t>
                      </w:r>
                    </w:p>
                  </w:txbxContent>
                </v:textbox>
                <w10:wrap type="square" anchory="page"/>
              </v:shape>
            </w:pict>
          </mc:Fallback>
        </mc:AlternateContent>
      </w:r>
      <w:r w:rsidR="00E53F26" w:rsidRPr="005768F4">
        <w:rPr>
          <w:noProof/>
          <w:color w:val="007FBC"/>
        </w:rPr>
        <mc:AlternateContent>
          <mc:Choice Requires="wps">
            <w:drawing>
              <wp:anchor distT="0" distB="0" distL="114300" distR="114300" simplePos="0" relativeHeight="251661312" behindDoc="0" locked="0" layoutInCell="1" allowOverlap="1" wp14:anchorId="2805A50F" wp14:editId="1F273079">
                <wp:simplePos x="0" y="0"/>
                <wp:positionH relativeFrom="column">
                  <wp:posOffset>1244098</wp:posOffset>
                </wp:positionH>
                <wp:positionV relativeFrom="page">
                  <wp:posOffset>514261</wp:posOffset>
                </wp:positionV>
                <wp:extent cx="4657725" cy="251460"/>
                <wp:effectExtent l="0" t="0" r="9525" b="15240"/>
                <wp:wrapNone/>
                <wp:docPr id="16"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7725" cy="251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309B63" w14:textId="77777777" w:rsidR="00E53F26" w:rsidRPr="00CF19B6" w:rsidRDefault="00E53F26" w:rsidP="00E53F26">
                            <w:pPr>
                              <w:spacing w:before="14"/>
                              <w:rPr>
                                <w:rFonts w:ascii="Roboto" w:hAnsi="Roboto"/>
                                <w:b/>
                                <w:bCs/>
                                <w:color w:val="00B0F0"/>
                                <w:sz w:val="32"/>
                                <w:szCs w:val="24"/>
                              </w:rPr>
                            </w:pPr>
                            <w:r w:rsidRPr="00CF19B6">
                              <w:rPr>
                                <w:rFonts w:ascii="Roboto" w:hAnsi="Roboto"/>
                                <w:b/>
                                <w:bCs/>
                                <w:color w:val="00B0F0"/>
                                <w:spacing w:val="25"/>
                                <w:w w:val="90"/>
                                <w:sz w:val="32"/>
                                <w:szCs w:val="24"/>
                              </w:rPr>
                              <w:t>CFOLC TOOLS LIBRARY</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2805A50F" id="docshape5" o:spid="_x0000_s1027" type="#_x0000_t202" style="position:absolute;left:0;text-align:left;margin-left:97.95pt;margin-top:40.5pt;width:366.75pt;height:19.8pt;z-index:2516613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" filled="f" stroked="f">
                <v:textbox inset="0,0,0,0">
                  <w:txbxContent>
                    <w:p w14:paraId="73309B63" w14:textId="77777777" w:rsidR="00E53F26" w:rsidRPr="00CF19B6" w:rsidRDefault="00E53F26" w:rsidP="00E53F26">
                      <w:pPr>
                        <w:spacing w:before="14"/>
                        <w:rPr>
                          <w:rFonts w:ascii="Roboto" w:hAnsi="Roboto"/>
                          <w:b/>
                          <w:bCs/>
                          <w:color w:val="00B0F0"/>
                          <w:sz w:val="32"/>
                          <w:szCs w:val="24"/>
                        </w:rPr>
                      </w:pPr>
                      <w:r w:rsidRPr="00CF19B6">
                        <w:rPr>
                          <w:rFonts w:ascii="Roboto" w:hAnsi="Roboto"/>
                          <w:b/>
                          <w:bCs/>
                          <w:color w:val="00B0F0"/>
                          <w:spacing w:val="25"/>
                          <w:w w:val="90"/>
                          <w:sz w:val="32"/>
                          <w:szCs w:val="24"/>
                        </w:rPr>
                        <w:t>CFOLC TOOLS LIBRARY</w:t>
                      </w:r>
                    </w:p>
                  </w:txbxContent>
                </v:textbox>
                <w10:wrap anchory="page"/>
              </v:shape>
            </w:pict>
          </mc:Fallback>
        </mc:AlternateContent>
      </w:r>
      <w:r w:rsidR="00E53F26" w:rsidRPr="005768F4">
        <w:rPr>
          <w:noProof/>
          <w:color w:val="007FBC"/>
        </w:rPr>
        <w:drawing>
          <wp:anchor distT="0" distB="0" distL="114300" distR="114300" simplePos="0" relativeHeight="251659264" behindDoc="0" locked="0" layoutInCell="1" allowOverlap="1" wp14:anchorId="4EFF4251" wp14:editId="78337D76">
            <wp:simplePos x="0" y="0"/>
            <wp:positionH relativeFrom="page">
              <wp:posOffset>-69658</wp:posOffset>
            </wp:positionH>
            <wp:positionV relativeFrom="page">
              <wp:posOffset>-85592</wp:posOffset>
            </wp:positionV>
            <wp:extent cx="8101584" cy="1600200"/>
            <wp:effectExtent l="0" t="0" r="127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8101584"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7A69C7" w14:textId="6238D853" w:rsidR="00E53F26" w:rsidRDefault="00E53F26" w:rsidP="009B2394">
      <w:pPr>
        <w:spacing w:line="240" w:lineRule="auto"/>
        <w:ind w:left="96"/>
        <w:rPr>
          <w:rFonts w:eastAsia="Times New Roman" w:cstheme="minorHAnsi"/>
          <w:i/>
          <w:iCs/>
          <w:color w:val="500050"/>
          <w:sz w:val="28"/>
          <w:szCs w:val="28"/>
        </w:rPr>
      </w:pPr>
    </w:p>
    <w:p w14:paraId="560C860B" w14:textId="05C7819E" w:rsidR="00E53F26" w:rsidRPr="00E53F26" w:rsidRDefault="00E53F26" w:rsidP="00E53F26">
      <w:pPr>
        <w:shd w:val="clear" w:color="auto" w:fill="FFFFFF"/>
        <w:spacing w:before="100" w:beforeAutospacing="1" w:after="100" w:afterAutospacing="1" w:line="240" w:lineRule="auto"/>
        <w:rPr>
          <w:rFonts w:ascii="Roboto" w:eastAsia="Times New Roman" w:hAnsi="Roboto" w:cs="Helvetica"/>
          <w:i/>
          <w:iCs/>
          <w:color w:val="262626"/>
        </w:rPr>
      </w:pPr>
      <w:r w:rsidRPr="00E53F26">
        <w:rPr>
          <w:rFonts w:ascii="Roboto" w:eastAsia="Times New Roman" w:hAnsi="Roboto" w:cs="Helvetica"/>
          <w:i/>
          <w:iCs/>
          <w:color w:val="262626"/>
        </w:rPr>
        <w:t>This best-practices document shows how numerous CFOs are negotiating lease liabilities with lenders.</w:t>
      </w:r>
      <w:r w:rsidRPr="00E53F26">
        <w:rPr>
          <w:rFonts w:ascii="Roboto" w:hAnsi="Roboto" w:cs="Calibri"/>
          <w:b/>
          <w:bCs/>
          <w:i/>
          <w:iCs/>
          <w:noProof/>
          <w:sz w:val="20"/>
          <w:szCs w:val="20"/>
        </w:rPr>
        <w:t xml:space="preserve"> </w:t>
      </w:r>
      <w:r>
        <w:rPr>
          <w:rFonts w:ascii="Roboto" w:hAnsi="Roboto" w:cs="Calibri"/>
          <w:b/>
          <w:bCs/>
          <w:i/>
          <w:iCs/>
          <w:noProof/>
          <w:sz w:val="20"/>
          <w:szCs w:val="20"/>
        </w:rPr>
        <mc:AlternateContent>
          <mc:Choice Requires="wps">
            <w:drawing>
              <wp:inline distT="0" distB="0" distL="0" distR="0" wp14:anchorId="020976CC" wp14:editId="5CDD4CD8">
                <wp:extent cx="5943600" cy="18720"/>
                <wp:effectExtent l="0" t="0" r="12700" b="19685"/>
                <wp:docPr id="1" name="Straight Connector 1"/>
                <wp:cNvGraphicFramePr/>
                <a:graphic xmlns:a="http://schemas.openxmlformats.org/drawingml/2006/main">
                  <a:graphicData uri="http://schemas.microsoft.com/office/word/2010/wordprocessingShape">
                    <wps:wsp>
                      <wps:cNvCnPr/>
                      <wps:spPr>
                        <a:xfrm flipV="1">
                          <a:off x="0" y="0"/>
                          <a:ext cx="5943600" cy="18720"/>
                        </a:xfrm>
                        <a:prstGeom prst="line">
                          <a:avLst/>
                        </a:prstGeom>
                        <a:l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547A3DAB" id="Straight Connector 1" o:spid="_x0000_s1026" style="flip:y;visibility:visible;mso-wrap-style:square;mso-left-percent:-10001;mso-top-percent:-10001;mso-position-horizontal:absolute;mso-position-horizontal-relative:char;mso-position-vertical:absolute;mso-position-vertical-relative:line;mso-left-percent:-10001;mso-top-percent:-10001" from="0,0" to="468pt,1.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" strokecolor="#002060" strokeweight=".5pt">
                <v:stroke joinstyle="miter"/>
                <w10:anchorlock/>
              </v:line>
            </w:pict>
          </mc:Fallback>
        </mc:AlternateContent>
      </w:r>
    </w:p>
    <w:p w14:paraId="30A87F6A" w14:textId="3D93E6C3" w:rsidR="009B2394" w:rsidRPr="00E53F26" w:rsidRDefault="00451FB8" w:rsidP="00E53F26">
      <w:pPr>
        <w:spacing w:line="240" w:lineRule="auto"/>
        <w:rPr>
          <w:rFonts w:ascii="Roboto" w:eastAsia="Times New Roman" w:hAnsi="Roboto" w:cstheme="minorHAnsi"/>
          <w:sz w:val="20"/>
          <w:szCs w:val="20"/>
        </w:rPr>
      </w:pPr>
      <w:r w:rsidRPr="00E53F26">
        <w:rPr>
          <w:rFonts w:ascii="Roboto" w:eastAsia="Times New Roman" w:hAnsi="Roboto" w:cstheme="minorHAnsi"/>
          <w:sz w:val="20"/>
          <w:szCs w:val="20"/>
        </w:rPr>
        <w:t xml:space="preserve">Q. </w:t>
      </w:r>
      <w:r w:rsidR="009B2394" w:rsidRPr="00E53F26">
        <w:rPr>
          <w:rFonts w:ascii="Roboto" w:eastAsia="Times New Roman" w:hAnsi="Roboto" w:cstheme="minorHAnsi"/>
          <w:sz w:val="20"/>
          <w:szCs w:val="20"/>
        </w:rPr>
        <w:t>One of my financial covenants is leverage which divides total debt minus cash by trailing 12 months adjusted EBITDA. When we implement ASC 842, our liabilities and debt will go up significantly and cause a failure of this covenant. Has anyone else come across this, and how are you addressing with your lenders</w:t>
      </w:r>
    </w:p>
    <w:p w14:paraId="4678ED4C" w14:textId="30D9DE46" w:rsidR="009B2394" w:rsidRPr="00E53F26" w:rsidRDefault="009B2394" w:rsidP="009B2394">
      <w:pPr>
        <w:spacing w:after="0" w:line="240" w:lineRule="atLeast"/>
        <w:jc w:val="center"/>
        <w:rPr>
          <w:rFonts w:ascii="Roboto" w:eastAsia="Times New Roman" w:hAnsi="Roboto" w:cstheme="minorHAnsi"/>
          <w:i/>
          <w:iCs/>
          <w:color w:val="5F6368"/>
          <w:spacing w:val="5"/>
          <w:sz w:val="20"/>
          <w:szCs w:val="20"/>
        </w:rPr>
      </w:pPr>
    </w:p>
    <w:p w14:paraId="7C4F7B27" w14:textId="6896C257" w:rsidR="009B2394" w:rsidRPr="00E53F26" w:rsidRDefault="009B2394" w:rsidP="009B2394">
      <w:pPr>
        <w:spacing w:after="0" w:line="240" w:lineRule="atLeast"/>
        <w:rPr>
          <w:rFonts w:ascii="Roboto" w:eastAsia="Times New Roman" w:hAnsi="Roboto" w:cstheme="minorHAnsi"/>
          <w:i/>
          <w:iCs/>
          <w:color w:val="9AA0A6"/>
          <w:spacing w:val="5"/>
          <w:sz w:val="20"/>
          <w:szCs w:val="20"/>
        </w:rPr>
      </w:pPr>
      <w:r w:rsidRPr="00E53F26">
        <w:rPr>
          <w:rFonts w:ascii="Roboto" w:eastAsia="Times New Roman" w:hAnsi="Roboto" w:cstheme="minorHAnsi"/>
          <w:i/>
          <w:iCs/>
          <w:sz w:val="20"/>
          <w:szCs w:val="20"/>
        </w:rPr>
        <w:t xml:space="preserve">The definitions in my loan agreements will require me to add this liability, so I'll need to renegotiate. </w:t>
      </w:r>
    </w:p>
    <w:p w14:paraId="50348597" w14:textId="09F5DBCF" w:rsidR="003476DB" w:rsidRPr="00E53F26" w:rsidRDefault="003476DB" w:rsidP="0063435F">
      <w:pPr>
        <w:spacing w:line="480" w:lineRule="auto"/>
        <w:rPr>
          <w:rFonts w:ascii="Roboto" w:hAnsi="Roboto" w:cstheme="minorHAnsi"/>
          <w:sz w:val="20"/>
          <w:szCs w:val="20"/>
        </w:rPr>
      </w:pPr>
    </w:p>
    <w:p w14:paraId="166E18F3" w14:textId="77777777" w:rsidR="0063435F" w:rsidRPr="0063435F" w:rsidRDefault="003476DB" w:rsidP="0063435F">
      <w:pPr>
        <w:pStyle w:val="ListParagraph"/>
        <w:numPr>
          <w:ilvl w:val="0"/>
          <w:numId w:val="4"/>
        </w:numPr>
        <w:spacing w:line="480" w:lineRule="auto"/>
        <w:rPr>
          <w:rFonts w:ascii="Roboto" w:hAnsi="Roboto" w:cstheme="minorHAnsi"/>
          <w:color w:val="222222"/>
          <w:sz w:val="20"/>
          <w:szCs w:val="20"/>
          <w:shd w:val="clear" w:color="auto" w:fill="FFFFFF"/>
        </w:rPr>
      </w:pPr>
      <w:r w:rsidRPr="0063435F">
        <w:rPr>
          <w:rFonts w:ascii="Roboto" w:hAnsi="Roboto" w:cstheme="minorHAnsi"/>
          <w:color w:val="222222"/>
          <w:sz w:val="20"/>
          <w:szCs w:val="20"/>
          <w:shd w:val="clear" w:color="auto" w:fill="FFFFFF"/>
        </w:rPr>
        <w:t>Confirm that the lease liability meets the definition of debt under the credit agreement.  I have seen some CAs that define debt narrowly or broadly.  If it does meet the definition</w:t>
      </w:r>
      <w:r w:rsidR="009B2394" w:rsidRPr="0063435F">
        <w:rPr>
          <w:rFonts w:ascii="Roboto" w:hAnsi="Roboto" w:cstheme="minorHAnsi"/>
          <w:color w:val="222222"/>
          <w:sz w:val="20"/>
          <w:szCs w:val="20"/>
          <w:shd w:val="clear" w:color="auto" w:fill="FFFFFF"/>
        </w:rPr>
        <w:t>,</w:t>
      </w:r>
      <w:r w:rsidRPr="0063435F">
        <w:rPr>
          <w:rFonts w:ascii="Roboto" w:hAnsi="Roboto" w:cstheme="minorHAnsi"/>
          <w:color w:val="222222"/>
          <w:sz w:val="20"/>
          <w:szCs w:val="20"/>
          <w:shd w:val="clear" w:color="auto" w:fill="FFFFFF"/>
        </w:rPr>
        <w:t xml:space="preserve"> I would talk with you</w:t>
      </w:r>
      <w:r w:rsidR="00DF27F3" w:rsidRPr="0063435F">
        <w:rPr>
          <w:rFonts w:ascii="Roboto" w:hAnsi="Roboto" w:cstheme="minorHAnsi"/>
          <w:color w:val="222222"/>
          <w:sz w:val="20"/>
          <w:szCs w:val="20"/>
          <w:shd w:val="clear" w:color="auto" w:fill="FFFFFF"/>
        </w:rPr>
        <w:t>r</w:t>
      </w:r>
      <w:r w:rsidRPr="0063435F">
        <w:rPr>
          <w:rFonts w:ascii="Roboto" w:hAnsi="Roboto" w:cstheme="minorHAnsi"/>
          <w:color w:val="222222"/>
          <w:sz w:val="20"/>
          <w:szCs w:val="20"/>
          <w:shd w:val="clear" w:color="auto" w:fill="FFFFFF"/>
        </w:rPr>
        <w:t xml:space="preserve"> lender.  Everyone has the same issue.  My lender had no issue excluding it from the calculation so long as we continue to push the expense through EBITDA and not try to group it a depreciation and an extra add back. </w:t>
      </w:r>
    </w:p>
    <w:p w14:paraId="4EDE6BBA" w14:textId="7AAFBCE4" w:rsidR="003476DB" w:rsidRPr="0063435F" w:rsidRDefault="003476DB" w:rsidP="0063435F">
      <w:pPr>
        <w:pStyle w:val="ListParagraph"/>
        <w:numPr>
          <w:ilvl w:val="0"/>
          <w:numId w:val="4"/>
        </w:numPr>
        <w:spacing w:line="480" w:lineRule="auto"/>
        <w:rPr>
          <w:rFonts w:ascii="Roboto" w:hAnsi="Roboto" w:cstheme="minorHAnsi"/>
          <w:color w:val="222222"/>
          <w:sz w:val="20"/>
          <w:szCs w:val="20"/>
          <w:shd w:val="clear" w:color="auto" w:fill="FFFFFF"/>
        </w:rPr>
      </w:pPr>
      <w:r w:rsidRPr="0063435F">
        <w:rPr>
          <w:rFonts w:ascii="Roboto" w:eastAsia="Times New Roman" w:hAnsi="Roboto" w:cstheme="minorHAnsi"/>
          <w:color w:val="222222"/>
          <w:sz w:val="20"/>
          <w:szCs w:val="20"/>
          <w:shd w:val="clear" w:color="auto" w:fill="FFFFFF"/>
        </w:rPr>
        <w:t>I used to be a lessor and we had warned clients about this when 842 was coming along.  From what I had heard secondhand was that most banks modified their covenants for this specific situation.  I'd go back to the banks and ask if they are changing the formula or calculation.  Unless your bank is looking for an excuse to part company, you should be fine.</w:t>
      </w:r>
    </w:p>
    <w:p w14:paraId="6A49A078" w14:textId="77777777" w:rsidR="0063435F" w:rsidRPr="0063435F" w:rsidRDefault="003476DB" w:rsidP="0063435F">
      <w:pPr>
        <w:pStyle w:val="ListParagraph"/>
        <w:numPr>
          <w:ilvl w:val="0"/>
          <w:numId w:val="4"/>
        </w:numPr>
        <w:spacing w:line="480" w:lineRule="auto"/>
        <w:rPr>
          <w:rFonts w:ascii="Roboto" w:hAnsi="Roboto" w:cstheme="minorHAnsi"/>
          <w:color w:val="222222"/>
          <w:sz w:val="20"/>
          <w:szCs w:val="20"/>
          <w:shd w:val="clear" w:color="auto" w:fill="FFFFFF"/>
        </w:rPr>
      </w:pPr>
      <w:r w:rsidRPr="0063435F">
        <w:rPr>
          <w:rFonts w:ascii="Roboto" w:hAnsi="Roboto" w:cstheme="minorHAnsi"/>
          <w:color w:val="222222"/>
          <w:sz w:val="20"/>
          <w:szCs w:val="20"/>
          <w:shd w:val="clear" w:color="auto" w:fill="FFFFFF"/>
        </w:rPr>
        <w:t>I have been working for a Chicago based PE fund and some have had to renegotiate debt covenants to address this topic.</w:t>
      </w:r>
    </w:p>
    <w:p w14:paraId="04CDC5C3" w14:textId="73F3C7EC" w:rsidR="0063435F" w:rsidRPr="0063435F" w:rsidRDefault="003476DB" w:rsidP="0063435F">
      <w:pPr>
        <w:pStyle w:val="ListParagraph"/>
        <w:numPr>
          <w:ilvl w:val="0"/>
          <w:numId w:val="4"/>
        </w:numPr>
        <w:spacing w:line="480" w:lineRule="auto"/>
        <w:rPr>
          <w:rFonts w:ascii="Roboto" w:hAnsi="Roboto" w:cstheme="minorHAnsi"/>
          <w:color w:val="222222"/>
          <w:sz w:val="20"/>
          <w:szCs w:val="20"/>
          <w:shd w:val="clear" w:color="auto" w:fill="FFFFFF"/>
        </w:rPr>
      </w:pPr>
      <w:r w:rsidRPr="0063435F">
        <w:rPr>
          <w:rFonts w:ascii="Roboto" w:eastAsia="Times New Roman" w:hAnsi="Roboto" w:cstheme="minorHAnsi"/>
          <w:color w:val="222222"/>
          <w:sz w:val="20"/>
          <w:szCs w:val="20"/>
        </w:rPr>
        <w:t>My suggestion would be to consider revisiting the definition with your lender to either readjust the multiple so that it’s in line with what’s expected now that you are hanging these liabilities on your</w:t>
      </w:r>
      <w:r w:rsidR="0063435F" w:rsidRPr="0063435F">
        <w:rPr>
          <w:rFonts w:ascii="Roboto" w:eastAsia="Times New Roman" w:hAnsi="Roboto" w:cstheme="minorHAnsi"/>
          <w:color w:val="222222"/>
          <w:sz w:val="20"/>
          <w:szCs w:val="20"/>
        </w:rPr>
        <w:t xml:space="preserve"> </w:t>
      </w:r>
      <w:r w:rsidRPr="0063435F">
        <w:rPr>
          <w:rFonts w:ascii="Roboto" w:eastAsia="Times New Roman" w:hAnsi="Roboto" w:cstheme="minorHAnsi"/>
          <w:color w:val="222222"/>
          <w:sz w:val="20"/>
          <w:szCs w:val="20"/>
        </w:rPr>
        <w:t>balance sheet OR have the definition exclude these all together. </w:t>
      </w:r>
    </w:p>
    <w:p w14:paraId="03A715E3" w14:textId="2B6C5AED" w:rsidR="003476DB" w:rsidRPr="0063435F" w:rsidRDefault="003476DB" w:rsidP="0063435F">
      <w:pPr>
        <w:pStyle w:val="ListParagraph"/>
        <w:numPr>
          <w:ilvl w:val="0"/>
          <w:numId w:val="4"/>
        </w:numPr>
        <w:shd w:val="clear" w:color="auto" w:fill="FFFFFF"/>
        <w:spacing w:after="0" w:line="480" w:lineRule="auto"/>
        <w:rPr>
          <w:rFonts w:ascii="Roboto" w:eastAsia="Times New Roman" w:hAnsi="Roboto" w:cstheme="minorHAnsi"/>
          <w:color w:val="333333"/>
          <w:sz w:val="20"/>
          <w:szCs w:val="20"/>
        </w:rPr>
      </w:pPr>
      <w:r w:rsidRPr="0063435F">
        <w:rPr>
          <w:rFonts w:ascii="Roboto" w:eastAsia="Times New Roman" w:hAnsi="Roboto" w:cstheme="minorHAnsi"/>
          <w:color w:val="333333"/>
          <w:sz w:val="20"/>
          <w:szCs w:val="20"/>
        </w:rPr>
        <w:t xml:space="preserve">The operating lease liabilities (Short-term and Long-term) are not debt. They are a </w:t>
      </w:r>
      <w:proofErr w:type="gramStart"/>
      <w:r w:rsidRPr="0063435F">
        <w:rPr>
          <w:rFonts w:ascii="Roboto" w:eastAsia="Times New Roman" w:hAnsi="Roboto" w:cstheme="minorHAnsi"/>
          <w:color w:val="333333"/>
          <w:sz w:val="20"/>
          <w:szCs w:val="20"/>
        </w:rPr>
        <w:t>liabilities</w:t>
      </w:r>
      <w:proofErr w:type="gramEnd"/>
      <w:r w:rsidRPr="0063435F">
        <w:rPr>
          <w:rFonts w:ascii="Roboto" w:eastAsia="Times New Roman" w:hAnsi="Roboto" w:cstheme="minorHAnsi"/>
          <w:color w:val="333333"/>
          <w:sz w:val="20"/>
          <w:szCs w:val="20"/>
        </w:rPr>
        <w:t xml:space="preserve">. If you look in the definitions of your bank agreement you will probably find that the definition of debt includes "borrowed money." You did not borrow any money to fund the operating lease </w:t>
      </w:r>
      <w:r w:rsidRPr="0063435F">
        <w:rPr>
          <w:rFonts w:ascii="Roboto" w:eastAsia="Times New Roman" w:hAnsi="Roboto" w:cstheme="minorHAnsi"/>
          <w:color w:val="333333"/>
          <w:sz w:val="20"/>
          <w:szCs w:val="20"/>
        </w:rPr>
        <w:lastRenderedPageBreak/>
        <w:t>liability</w:t>
      </w:r>
      <w:r w:rsidR="0063435F">
        <w:rPr>
          <w:rFonts w:ascii="Roboto" w:eastAsia="Times New Roman" w:hAnsi="Roboto" w:cstheme="minorHAnsi"/>
          <w:color w:val="333333"/>
          <w:sz w:val="20"/>
          <w:szCs w:val="20"/>
        </w:rPr>
        <w:t xml:space="preserve">. </w:t>
      </w:r>
      <w:r w:rsidRPr="0063435F">
        <w:rPr>
          <w:rFonts w:ascii="Roboto" w:eastAsia="Times New Roman" w:hAnsi="Roboto" w:cstheme="minorHAnsi"/>
          <w:color w:val="333333"/>
          <w:sz w:val="20"/>
          <w:szCs w:val="20"/>
        </w:rPr>
        <w:t>Having said that, our bank put a new leverage covenant in place to include the total operating lease liability.  They let us include rent expense in the EBITA calculation, which is now called EBITDR.  </w:t>
      </w:r>
    </w:p>
    <w:p w14:paraId="3BFF65D4" w14:textId="77777777" w:rsidR="003476DB" w:rsidRPr="00E53F26" w:rsidRDefault="003476DB" w:rsidP="0063435F">
      <w:pPr>
        <w:shd w:val="clear" w:color="auto" w:fill="FFFFFF"/>
        <w:spacing w:after="0" w:line="480" w:lineRule="auto"/>
        <w:rPr>
          <w:rFonts w:ascii="Roboto" w:eastAsia="Times New Roman" w:hAnsi="Roboto" w:cstheme="minorHAnsi"/>
          <w:color w:val="333333"/>
          <w:sz w:val="20"/>
          <w:szCs w:val="20"/>
        </w:rPr>
      </w:pPr>
    </w:p>
    <w:p w14:paraId="518F232F" w14:textId="63F292DC" w:rsidR="003476DB" w:rsidRPr="0063435F" w:rsidRDefault="003476DB" w:rsidP="0063435F">
      <w:pPr>
        <w:pStyle w:val="ListParagraph"/>
        <w:numPr>
          <w:ilvl w:val="0"/>
          <w:numId w:val="3"/>
        </w:numPr>
        <w:shd w:val="clear" w:color="auto" w:fill="FFFFFF"/>
        <w:spacing w:after="0" w:line="480" w:lineRule="auto"/>
        <w:rPr>
          <w:rFonts w:ascii="Roboto" w:hAnsi="Roboto" w:cstheme="minorHAnsi"/>
          <w:color w:val="222222"/>
          <w:sz w:val="20"/>
          <w:szCs w:val="20"/>
          <w:shd w:val="clear" w:color="auto" w:fill="FFFFFF"/>
        </w:rPr>
      </w:pPr>
      <w:r w:rsidRPr="0063435F">
        <w:rPr>
          <w:rFonts w:ascii="Roboto" w:hAnsi="Roboto" w:cstheme="minorHAnsi"/>
          <w:color w:val="222222"/>
          <w:sz w:val="20"/>
          <w:szCs w:val="20"/>
          <w:shd w:val="clear" w:color="auto" w:fill="FFFFFF"/>
        </w:rPr>
        <w:t>We negotiated with the bank to use “EBITAR” instead and added back actual lease payments.  They still count as liabilities, but we aren’t double hit by also having the expense reduce earnings.</w:t>
      </w:r>
    </w:p>
    <w:p w14:paraId="7B4595EA" w14:textId="00B5A4CC" w:rsidR="003476DB" w:rsidRPr="00E53F26" w:rsidRDefault="003476DB" w:rsidP="0063435F">
      <w:pPr>
        <w:pStyle w:val="ListParagraph"/>
        <w:numPr>
          <w:ilvl w:val="0"/>
          <w:numId w:val="2"/>
        </w:numPr>
        <w:spacing w:after="0" w:line="480" w:lineRule="auto"/>
        <w:rPr>
          <w:rFonts w:ascii="Roboto" w:eastAsia="Times New Roman" w:hAnsi="Roboto" w:cstheme="minorHAnsi"/>
          <w:sz w:val="20"/>
          <w:szCs w:val="20"/>
        </w:rPr>
      </w:pPr>
      <w:r w:rsidRPr="00E53F26">
        <w:rPr>
          <w:rFonts w:ascii="Roboto" w:eastAsia="Times New Roman" w:hAnsi="Roboto" w:cstheme="minorHAnsi"/>
          <w:sz w:val="20"/>
          <w:szCs w:val="20"/>
        </w:rPr>
        <w:t>Have you looked into the loan language around non cash /accounting standards?</w:t>
      </w:r>
    </w:p>
    <w:p w14:paraId="1262C6B2" w14:textId="092AB417" w:rsidR="003476DB" w:rsidRPr="0063435F" w:rsidRDefault="003476DB" w:rsidP="0063435F">
      <w:pPr>
        <w:pStyle w:val="ListParagraph"/>
        <w:numPr>
          <w:ilvl w:val="0"/>
          <w:numId w:val="2"/>
        </w:numPr>
        <w:spacing w:after="0" w:line="480" w:lineRule="auto"/>
        <w:rPr>
          <w:rFonts w:ascii="Roboto" w:eastAsia="Times New Roman" w:hAnsi="Roboto" w:cstheme="minorHAnsi"/>
          <w:sz w:val="20"/>
          <w:szCs w:val="20"/>
        </w:rPr>
      </w:pPr>
      <w:r w:rsidRPr="0063435F">
        <w:rPr>
          <w:rFonts w:ascii="Roboto" w:eastAsia="Times New Roman" w:hAnsi="Roboto" w:cstheme="minorHAnsi"/>
          <w:sz w:val="20"/>
          <w:szCs w:val="20"/>
        </w:rPr>
        <w:t>Worth exploring with the lender, they may come back and tell you they don’t really care about this standard for covenants calc purposes.</w:t>
      </w:r>
    </w:p>
    <w:p w14:paraId="726D4525" w14:textId="4D031FF4" w:rsidR="003476DB" w:rsidRPr="0063435F" w:rsidRDefault="009B2394" w:rsidP="0063435F">
      <w:pPr>
        <w:pStyle w:val="ListParagraph"/>
        <w:numPr>
          <w:ilvl w:val="0"/>
          <w:numId w:val="2"/>
        </w:numPr>
        <w:shd w:val="clear" w:color="auto" w:fill="FFFFFF"/>
        <w:spacing w:after="0" w:line="480" w:lineRule="auto"/>
        <w:rPr>
          <w:rFonts w:ascii="Roboto" w:eastAsia="Times New Roman" w:hAnsi="Roboto" w:cstheme="minorHAnsi"/>
          <w:color w:val="333333"/>
          <w:sz w:val="20"/>
          <w:szCs w:val="20"/>
        </w:rPr>
      </w:pPr>
      <w:r w:rsidRPr="0063435F">
        <w:rPr>
          <w:rFonts w:ascii="Roboto" w:hAnsi="Roboto" w:cstheme="minorHAnsi"/>
          <w:color w:val="222222"/>
          <w:sz w:val="20"/>
          <w:szCs w:val="20"/>
          <w:shd w:val="clear" w:color="auto" w:fill="FFFFFF"/>
        </w:rPr>
        <w:t>N</w:t>
      </w:r>
      <w:r w:rsidR="003476DB" w:rsidRPr="0063435F">
        <w:rPr>
          <w:rFonts w:ascii="Roboto" w:hAnsi="Roboto" w:cstheme="minorHAnsi"/>
          <w:color w:val="222222"/>
          <w:sz w:val="20"/>
          <w:szCs w:val="20"/>
          <w:shd w:val="clear" w:color="auto" w:fill="FFFFFF"/>
        </w:rPr>
        <w:t>ot sure what you’ve received so far and don’t quote me on this, but check into the fine print of the covenants/loan documents. Most of the time there are provisions to safeguard against changes to accounting code/rules/etc. In this event, you won’t be the only one that is dealing with it.</w:t>
      </w:r>
    </w:p>
    <w:p w14:paraId="0BEDA88A" w14:textId="77777777" w:rsidR="00451FB8" w:rsidRPr="00E53F26" w:rsidRDefault="00451FB8" w:rsidP="0063435F">
      <w:pPr>
        <w:pStyle w:val="ListParagraph"/>
        <w:shd w:val="clear" w:color="auto" w:fill="FFFFFF"/>
        <w:spacing w:after="0" w:line="480" w:lineRule="auto"/>
        <w:rPr>
          <w:rFonts w:ascii="Roboto" w:eastAsia="Times New Roman" w:hAnsi="Roboto" w:cstheme="minorHAnsi"/>
          <w:color w:val="333333"/>
          <w:sz w:val="20"/>
          <w:szCs w:val="20"/>
        </w:rPr>
      </w:pPr>
    </w:p>
    <w:p w14:paraId="0387A31D" w14:textId="59C09AE5" w:rsidR="009B2394" w:rsidRPr="00E53F26" w:rsidRDefault="00451FB8" w:rsidP="0063435F">
      <w:pPr>
        <w:shd w:val="clear" w:color="auto" w:fill="FFFFFF"/>
        <w:spacing w:after="0" w:line="480" w:lineRule="auto"/>
        <w:ind w:left="360"/>
        <w:rPr>
          <w:rFonts w:ascii="Roboto" w:eastAsia="Times New Roman" w:hAnsi="Roboto" w:cstheme="minorHAnsi"/>
          <w:color w:val="333333"/>
          <w:sz w:val="20"/>
          <w:szCs w:val="20"/>
        </w:rPr>
      </w:pPr>
      <w:r w:rsidRPr="00E53F26">
        <w:rPr>
          <w:rFonts w:ascii="Roboto" w:eastAsia="Times New Roman" w:hAnsi="Roboto" w:cstheme="minorHAnsi"/>
          <w:color w:val="333333"/>
          <w:sz w:val="20"/>
          <w:szCs w:val="20"/>
        </w:rPr>
        <w:t>(Source: CFOLC)</w:t>
      </w:r>
    </w:p>
    <w:p w14:paraId="37FE4188" w14:textId="77777777" w:rsidR="003476DB" w:rsidRPr="00E53F26" w:rsidRDefault="003476DB" w:rsidP="0063435F">
      <w:pPr>
        <w:spacing w:line="480" w:lineRule="auto"/>
        <w:rPr>
          <w:rFonts w:ascii="Roboto" w:hAnsi="Roboto"/>
          <w:sz w:val="20"/>
          <w:szCs w:val="20"/>
        </w:rPr>
      </w:pPr>
    </w:p>
    <w:sectPr w:rsidR="003476DB" w:rsidRPr="00E53F2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DFBFC4" w14:textId="77777777" w:rsidR="00EB10FE" w:rsidRDefault="00EB10FE" w:rsidP="00E53F26">
      <w:pPr>
        <w:spacing w:after="0" w:line="240" w:lineRule="auto"/>
      </w:pPr>
      <w:r>
        <w:separator/>
      </w:r>
    </w:p>
  </w:endnote>
  <w:endnote w:type="continuationSeparator" w:id="0">
    <w:p w14:paraId="73E1E251" w14:textId="77777777" w:rsidR="00EB10FE" w:rsidRDefault="00EB10FE" w:rsidP="00E53F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11A82" w14:textId="0AFBC3BD" w:rsidR="00E53F26" w:rsidRDefault="00E53F26">
    <w:pPr>
      <w:pStyle w:val="Footer"/>
    </w:pPr>
    <w:r w:rsidRPr="00280FAF">
      <w:rPr>
        <w:i/>
        <w:iCs/>
        <w:noProof/>
      </w:rPr>
      <mc:AlternateContent>
        <mc:Choice Requires="wps">
          <w:drawing>
            <wp:anchor distT="45720" distB="45720" distL="114300" distR="114300" simplePos="0" relativeHeight="251661312" behindDoc="0" locked="0" layoutInCell="1" allowOverlap="1" wp14:anchorId="7790E107" wp14:editId="61489A40">
              <wp:simplePos x="0" y="0"/>
              <wp:positionH relativeFrom="leftMargin">
                <wp:posOffset>127354</wp:posOffset>
              </wp:positionH>
              <wp:positionV relativeFrom="paragraph">
                <wp:posOffset>275590</wp:posOffset>
              </wp:positionV>
              <wp:extent cx="1306830" cy="1404620"/>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6830" cy="1404620"/>
                      </a:xfrm>
                      <a:prstGeom prst="rect">
                        <a:avLst/>
                      </a:prstGeom>
                      <a:noFill/>
                      <a:ln w="9525">
                        <a:noFill/>
                        <a:miter lim="800000"/>
                        <a:headEnd/>
                        <a:tailEnd/>
                      </a:ln>
                    </wps:spPr>
                    <wps:txbx>
                      <w:txbxContent>
                        <w:p w14:paraId="04DC0278" w14:textId="77777777" w:rsidR="00E53F26" w:rsidRPr="00BC52CF" w:rsidRDefault="00E53F26" w:rsidP="00E53F26">
                          <w:pPr>
                            <w:rPr>
                              <w:color w:val="07224F"/>
                            </w:rPr>
                          </w:pPr>
                          <w:r w:rsidRPr="00BC52CF">
                            <w:rPr>
                              <w:noProof/>
                              <w:color w:val="07224F"/>
                            </w:rPr>
                            <w:drawing>
                              <wp:inline distT="0" distB="0" distL="0" distR="0" wp14:anchorId="420D0AB1" wp14:editId="095FF435">
                                <wp:extent cx="182880" cy="182880"/>
                                <wp:effectExtent l="0" t="0" r="7620" b="7620"/>
                                <wp:docPr id="47" name="Picture 47" descr="Icon&#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412848CE" wp14:editId="417DDF7A">
                                <wp:extent cx="182880" cy="182880"/>
                                <wp:effectExtent l="0" t="0" r="7620" b="7620"/>
                                <wp:docPr id="48" name="Picture 48" descr="A picture containing text, display&#10;&#10;Description automatically generated">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display&#10;&#10;Description automatically generated">
                                          <a:hlinkClick r:id="rId3"/>
                                        </pic:cNvPr>
                                        <pic:cNvPicPr/>
                                      </pic:nvPicPr>
                                      <pic:blipFill>
                                        <a:blip r:embed="rId4">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14F32097" wp14:editId="4E360F74">
                                <wp:extent cx="182880" cy="182880"/>
                                <wp:effectExtent l="0" t="0" r="7620" b="7620"/>
                                <wp:docPr id="49" name="Picture 49" descr="A picture containing text, clipart&#10;&#10;Description automatically generated">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clipart&#10;&#10;Description automatically generated">
                                          <a:hlinkClick r:id="rId5"/>
                                        </pic:cNvPr>
                                        <pic:cNvPicPr/>
                                      </pic:nvPicPr>
                                      <pic:blipFill>
                                        <a:blip r:embed="rId6">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790E107" id="_x0000_t202" coordsize="21600,21600" o:spt="202" path="m,l,21600r21600,l21600,xe">
              <v:stroke joinstyle="miter"/>
              <v:path gradientshapeok="t" o:connecttype="rect"/>
            </v:shapetype>
            <v:shape id="_x0000_s1028" type="#_x0000_t202" style="position:absolute;margin-left:10.05pt;margin-top:21.7pt;width:102.9pt;height:110.6pt;z-index:251661312;visibility:visible;mso-wrap-style:square;mso-width-percent:0;mso-height-percent:200;mso-wrap-distance-left:9pt;mso-wrap-distance-top:3.6pt;mso-wrap-distance-right:9pt;mso-wrap-distance-bottom:3.6pt;mso-position-horizontal:absolute;mso-position-horizontal-relative:left-margin-area;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" filled="f" stroked="f">
              <v:textbox style="mso-fit-shape-to-text:t">
                <w:txbxContent>
                  <w:p w14:paraId="04DC0278" w14:textId="77777777" w:rsidR="00E53F26" w:rsidRPr="00BC52CF" w:rsidRDefault="00E53F26" w:rsidP="00E53F26">
                    <w:pPr>
                      <w:rPr>
                        <w:color w:val="07224F"/>
                      </w:rPr>
                    </w:pPr>
                    <w:r w:rsidRPr="00BC52CF">
                      <w:rPr>
                        <w:noProof/>
                        <w:color w:val="07224F"/>
                      </w:rPr>
                      <w:drawing>
                        <wp:inline distT="0" distB="0" distL="0" distR="0" wp14:anchorId="420D0AB1" wp14:editId="095FF435">
                          <wp:extent cx="182880" cy="182880"/>
                          <wp:effectExtent l="0" t="0" r="7620" b="7620"/>
                          <wp:docPr id="47" name="Picture 47" descr="Icon&#10;&#10;Description automatically generated">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a:hlinkClick r:id="rId7"/>
                                  </pic:cNvPr>
                                  <pic:cNvPicPr/>
                                </pic:nvPicPr>
                                <pic:blipFill>
                                  <a:blip r:embed="rId8">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412848CE" wp14:editId="417DDF7A">
                          <wp:extent cx="182880" cy="182880"/>
                          <wp:effectExtent l="0" t="0" r="7620" b="7620"/>
                          <wp:docPr id="48" name="Picture 48" descr="A picture containing text, display&#10;&#10;Description automatically generated">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display&#10;&#10;Description automatically generated">
                                    <a:hlinkClick r:id="rId9"/>
                                  </pic:cNvPr>
                                  <pic:cNvPicPr/>
                                </pic:nvPicPr>
                                <pic:blipFill>
                                  <a:blip r:embed="rId10">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14F32097" wp14:editId="4E360F74">
                          <wp:extent cx="182880" cy="182880"/>
                          <wp:effectExtent l="0" t="0" r="7620" b="7620"/>
                          <wp:docPr id="49" name="Picture 49" descr="A picture containing text, clipart&#10;&#10;Description automatically generated">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clipart&#10;&#10;Description automatically generated">
                                    <a:hlinkClick r:id="rId11"/>
                                  </pic:cNvPr>
                                  <pic:cNvPicPr/>
                                </pic:nvPicPr>
                                <pic:blipFill>
                                  <a:blip r:embed="rId12">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p>
                </w:txbxContent>
              </v:textbox>
              <w10:wrap type="square" anchorx="margin"/>
            </v:shape>
          </w:pict>
        </mc:Fallback>
      </mc:AlternateContent>
    </w:r>
    <w:r w:rsidRPr="00280FAF">
      <w:rPr>
        <w:i/>
        <w:iCs/>
        <w:noProof/>
      </w:rPr>
      <mc:AlternateContent>
        <mc:Choice Requires="wpg">
          <w:drawing>
            <wp:anchor distT="0" distB="0" distL="114300" distR="114300" simplePos="0" relativeHeight="251659264" behindDoc="0" locked="0" layoutInCell="1" allowOverlap="1" wp14:anchorId="61C62E04" wp14:editId="0AE039EE">
              <wp:simplePos x="0" y="0"/>
              <wp:positionH relativeFrom="page">
                <wp:posOffset>1600200</wp:posOffset>
              </wp:positionH>
              <wp:positionV relativeFrom="bottomMargin">
                <wp:posOffset>556260</wp:posOffset>
              </wp:positionV>
              <wp:extent cx="6172200" cy="278130"/>
              <wp:effectExtent l="0" t="0" r="0" b="0"/>
              <wp:wrapNone/>
              <wp:docPr id="164" name="Group 164"/>
              <wp:cNvGraphicFramePr/>
              <a:graphic xmlns:a="http://schemas.openxmlformats.org/drawingml/2006/main">
                <a:graphicData uri="http://schemas.microsoft.com/office/word/2010/wordprocessingGroup">
                  <wpg:wgp>
                    <wpg:cNvGrpSpPr/>
                    <wpg:grpSpPr>
                      <a:xfrm>
                        <a:off x="0" y="0"/>
                        <a:ext cx="6172200" cy="278130"/>
                        <a:chOff x="0" y="0"/>
                        <a:chExt cx="6172200" cy="27813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686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10A0F9B" w14:textId="77777777" w:rsidR="00E53F26" w:rsidRPr="003750F4" w:rsidRDefault="00000000" w:rsidP="00E53F26">
                            <w:pPr>
                              <w:pStyle w:val="Footer"/>
                              <w:tabs>
                                <w:tab w:val="clear" w:pos="4680"/>
                                <w:tab w:val="clear" w:pos="9360"/>
                              </w:tabs>
                              <w:jc w:val="right"/>
                              <w:rPr>
                                <w:b/>
                                <w:bCs/>
                                <w:color w:val="07224F"/>
                                <w:spacing w:val="20"/>
                                <w:sz w:val="24"/>
                                <w:szCs w:val="24"/>
                              </w:rPr>
                            </w:pPr>
                            <w:hyperlink r:id="rId13" w:history="1">
                              <w:r w:rsidR="00E53F26" w:rsidRPr="003750F4">
                                <w:rPr>
                                  <w:rStyle w:val="Hyperlink"/>
                                  <w:b/>
                                  <w:bCs/>
                                  <w:caps/>
                                  <w:color w:val="07224F"/>
                                  <w:spacing w:val="20"/>
                                </w:rPr>
                                <w:t>cfolc.com</w:t>
                              </w:r>
                            </w:hyperlink>
                            <w:r w:rsidR="00E53F26" w:rsidRPr="003750F4">
                              <w:rPr>
                                <w:b/>
                                <w:bCs/>
                                <w:caps/>
                                <w:color w:val="07224F"/>
                                <w:spacing w:val="20"/>
                              </w:rPr>
                              <w:t xml:space="preserve"> </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61C62E04" id="Group 164" o:spid="_x0000_s1029" style="position:absolute;margin-left:126pt;margin-top:43.8pt;width:486pt;height:21.9pt;z-index:251659264;mso-position-horizontal-relative:page;mso-position-vertical-relative:bottom-margin-area;mso-height-relative:margin" coordsize="61722,27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">
              <v:rect id="Rectangle 165" o:spid="_x0000_s1030" style="position:absolute;left:2286;width:59436;height:274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" fillcolor="white [3212]" stroked="f" strokeweight="1pt">
                <v:fill opacity="0"/>
              </v:rect>
              <v:shape id="Text Box 166" o:spid="_x0000_s1031" type="#_x0000_t202" style="position:absolute;top:95;width:59436;height:26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" filled="f" stroked="f" strokeweight=".5pt">
                <v:textbox style="mso-fit-shape-to-text:t" inset="0,,0">
                  <w:txbxContent>
                    <w:p w14:paraId="710A0F9B" w14:textId="77777777" w:rsidR="00E53F26" w:rsidRPr="003750F4" w:rsidRDefault="00E53F26" w:rsidP="00E53F26">
                      <w:pPr>
                        <w:pStyle w:val="Footer"/>
                        <w:tabs>
                          <w:tab w:val="clear" w:pos="4680"/>
                          <w:tab w:val="clear" w:pos="9360"/>
                        </w:tabs>
                        <w:jc w:val="right"/>
                        <w:rPr>
                          <w:b/>
                          <w:bCs/>
                          <w:color w:val="07224F"/>
                          <w:spacing w:val="20"/>
                          <w:sz w:val="24"/>
                          <w:szCs w:val="24"/>
                        </w:rPr>
                      </w:pPr>
                      <w:hyperlink r:id="rId14" w:history="1">
                        <w:r w:rsidRPr="003750F4">
                          <w:rPr>
                            <w:rStyle w:val="Hyperlink"/>
                            <w:b/>
                            <w:bCs/>
                            <w:caps/>
                            <w:color w:val="07224F"/>
                            <w:spacing w:val="20"/>
                          </w:rPr>
                          <w:t>cfolc.com</w:t>
                        </w:r>
                      </w:hyperlink>
                      <w:r w:rsidRPr="003750F4">
                        <w:rPr>
                          <w:b/>
                          <w:bCs/>
                          <w:caps/>
                          <w:color w:val="07224F"/>
                          <w:spacing w:val="20"/>
                        </w:rPr>
                        <w:t xml:space="preserve"> </w:t>
                      </w:r>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FAF03" w14:textId="77777777" w:rsidR="00EB10FE" w:rsidRDefault="00EB10FE" w:rsidP="00E53F26">
      <w:pPr>
        <w:spacing w:after="0" w:line="240" w:lineRule="auto"/>
      </w:pPr>
      <w:r>
        <w:separator/>
      </w:r>
    </w:p>
  </w:footnote>
  <w:footnote w:type="continuationSeparator" w:id="0">
    <w:p w14:paraId="1A79EDE5" w14:textId="77777777" w:rsidR="00EB10FE" w:rsidRDefault="00EB10FE" w:rsidP="00E53F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FC20C7"/>
    <w:multiLevelType w:val="hybridMultilevel"/>
    <w:tmpl w:val="FE0CCB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74775D7"/>
    <w:multiLevelType w:val="hybridMultilevel"/>
    <w:tmpl w:val="33CA2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9A095B"/>
    <w:multiLevelType w:val="hybridMultilevel"/>
    <w:tmpl w:val="F75E7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8AB78D0"/>
    <w:multiLevelType w:val="hybridMultilevel"/>
    <w:tmpl w:val="0BC4B120"/>
    <w:lvl w:ilvl="0" w:tplc="A7DC32CC">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320845">
    <w:abstractNumId w:val="3"/>
  </w:num>
  <w:num w:numId="2" w16cid:durableId="956839643">
    <w:abstractNumId w:val="2"/>
  </w:num>
  <w:num w:numId="3" w16cid:durableId="608511839">
    <w:abstractNumId w:val="1"/>
  </w:num>
  <w:num w:numId="4" w16cid:durableId="1301617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6DB"/>
    <w:rsid w:val="003476DB"/>
    <w:rsid w:val="00451FB8"/>
    <w:rsid w:val="0063435F"/>
    <w:rsid w:val="009B2394"/>
    <w:rsid w:val="009C4B64"/>
    <w:rsid w:val="00DF27F3"/>
    <w:rsid w:val="00E53F26"/>
    <w:rsid w:val="00EB10FE"/>
    <w:rsid w:val="00EC16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11C30"/>
  <w15:chartTrackingRefBased/>
  <w15:docId w15:val="{A7787E15-C935-4E44-8F6C-1210C1C88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6DB"/>
    <w:pPr>
      <w:spacing w:line="256" w:lineRule="auto"/>
    </w:pPr>
  </w:style>
  <w:style w:type="paragraph" w:styleId="Heading3">
    <w:name w:val="heading 3"/>
    <w:basedOn w:val="Normal"/>
    <w:link w:val="Heading3Char"/>
    <w:uiPriority w:val="9"/>
    <w:qFormat/>
    <w:rsid w:val="009B239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B2394"/>
    <w:rPr>
      <w:rFonts w:ascii="Times New Roman" w:eastAsia="Times New Roman" w:hAnsi="Times New Roman" w:cs="Times New Roman"/>
      <w:b/>
      <w:bCs/>
      <w:sz w:val="27"/>
      <w:szCs w:val="27"/>
    </w:rPr>
  </w:style>
  <w:style w:type="character" w:customStyle="1" w:styleId="zx2w9c">
    <w:name w:val="zx2w9c"/>
    <w:basedOn w:val="DefaultParagraphFont"/>
    <w:rsid w:val="009B2394"/>
  </w:style>
  <w:style w:type="character" w:customStyle="1" w:styleId="dpvwyc">
    <w:name w:val="dpvwyc"/>
    <w:basedOn w:val="DefaultParagraphFont"/>
    <w:rsid w:val="009B2394"/>
  </w:style>
  <w:style w:type="character" w:customStyle="1" w:styleId="qfqw9e">
    <w:name w:val="qfqw9e"/>
    <w:basedOn w:val="DefaultParagraphFont"/>
    <w:rsid w:val="009B2394"/>
  </w:style>
  <w:style w:type="character" w:styleId="Hyperlink">
    <w:name w:val="Hyperlink"/>
    <w:basedOn w:val="DefaultParagraphFont"/>
    <w:uiPriority w:val="99"/>
    <w:semiHidden/>
    <w:unhideWhenUsed/>
    <w:rsid w:val="009B2394"/>
    <w:rPr>
      <w:color w:val="0000FF"/>
      <w:u w:val="single"/>
    </w:rPr>
  </w:style>
  <w:style w:type="paragraph" w:styleId="ListParagraph">
    <w:name w:val="List Paragraph"/>
    <w:basedOn w:val="Normal"/>
    <w:uiPriority w:val="34"/>
    <w:qFormat/>
    <w:rsid w:val="009B2394"/>
    <w:pPr>
      <w:ind w:left="720"/>
      <w:contextualSpacing/>
    </w:pPr>
  </w:style>
  <w:style w:type="paragraph" w:styleId="Header">
    <w:name w:val="header"/>
    <w:basedOn w:val="Normal"/>
    <w:link w:val="HeaderChar"/>
    <w:uiPriority w:val="99"/>
    <w:unhideWhenUsed/>
    <w:rsid w:val="00E53F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3F26"/>
  </w:style>
  <w:style w:type="paragraph" w:styleId="Footer">
    <w:name w:val="footer"/>
    <w:basedOn w:val="Normal"/>
    <w:link w:val="FooterChar"/>
    <w:uiPriority w:val="99"/>
    <w:unhideWhenUsed/>
    <w:rsid w:val="00E53F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3F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8299301">
      <w:bodyDiv w:val="1"/>
      <w:marLeft w:val="0"/>
      <w:marRight w:val="0"/>
      <w:marTop w:val="0"/>
      <w:marBottom w:val="0"/>
      <w:divBdr>
        <w:top w:val="none" w:sz="0" w:space="0" w:color="auto"/>
        <w:left w:val="none" w:sz="0" w:space="0" w:color="auto"/>
        <w:bottom w:val="none" w:sz="0" w:space="0" w:color="auto"/>
        <w:right w:val="none" w:sz="0" w:space="0" w:color="auto"/>
      </w:divBdr>
      <w:divsChild>
        <w:div w:id="1325401446">
          <w:marLeft w:val="0"/>
          <w:marRight w:val="0"/>
          <w:marTop w:val="0"/>
          <w:marBottom w:val="0"/>
          <w:divBdr>
            <w:top w:val="none" w:sz="0" w:space="0" w:color="auto"/>
            <w:left w:val="none" w:sz="0" w:space="0" w:color="auto"/>
            <w:bottom w:val="none" w:sz="0" w:space="0" w:color="auto"/>
            <w:right w:val="none" w:sz="0" w:space="0" w:color="auto"/>
          </w:divBdr>
          <w:divsChild>
            <w:div w:id="488865456">
              <w:marLeft w:val="0"/>
              <w:marRight w:val="0"/>
              <w:marTop w:val="0"/>
              <w:marBottom w:val="0"/>
              <w:divBdr>
                <w:top w:val="none" w:sz="0" w:space="0" w:color="auto"/>
                <w:left w:val="none" w:sz="0" w:space="0" w:color="auto"/>
                <w:bottom w:val="none" w:sz="0" w:space="0" w:color="auto"/>
                <w:right w:val="none" w:sz="0" w:space="0" w:color="auto"/>
              </w:divBdr>
              <w:divsChild>
                <w:div w:id="83291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971028">
          <w:marLeft w:val="0"/>
          <w:marRight w:val="0"/>
          <w:marTop w:val="0"/>
          <w:marBottom w:val="0"/>
          <w:divBdr>
            <w:top w:val="none" w:sz="0" w:space="0" w:color="auto"/>
            <w:left w:val="none" w:sz="0" w:space="0" w:color="auto"/>
            <w:bottom w:val="none" w:sz="0" w:space="0" w:color="auto"/>
            <w:right w:val="none" w:sz="0" w:space="0" w:color="auto"/>
          </w:divBdr>
          <w:divsChild>
            <w:div w:id="38287605">
              <w:marLeft w:val="0"/>
              <w:marRight w:val="0"/>
              <w:marTop w:val="0"/>
              <w:marBottom w:val="0"/>
              <w:divBdr>
                <w:top w:val="none" w:sz="0" w:space="0" w:color="auto"/>
                <w:left w:val="none" w:sz="0" w:space="0" w:color="auto"/>
                <w:bottom w:val="none" w:sz="0" w:space="0" w:color="auto"/>
                <w:right w:val="none" w:sz="0" w:space="0" w:color="auto"/>
              </w:divBdr>
              <w:divsChild>
                <w:div w:id="1447190381">
                  <w:marLeft w:val="0"/>
                  <w:marRight w:val="0"/>
                  <w:marTop w:val="0"/>
                  <w:marBottom w:val="0"/>
                  <w:divBdr>
                    <w:top w:val="none" w:sz="0" w:space="0" w:color="auto"/>
                    <w:left w:val="none" w:sz="0" w:space="0" w:color="auto"/>
                    <w:bottom w:val="none" w:sz="0" w:space="0" w:color="auto"/>
                    <w:right w:val="none" w:sz="0" w:space="0" w:color="auto"/>
                  </w:divBdr>
                  <w:divsChild>
                    <w:div w:id="876695743">
                      <w:marLeft w:val="0"/>
                      <w:marRight w:val="0"/>
                      <w:marTop w:val="0"/>
                      <w:marBottom w:val="0"/>
                      <w:divBdr>
                        <w:top w:val="none" w:sz="0" w:space="0" w:color="auto"/>
                        <w:left w:val="none" w:sz="0" w:space="0" w:color="auto"/>
                        <w:bottom w:val="none" w:sz="0" w:space="0" w:color="auto"/>
                        <w:right w:val="none" w:sz="0" w:space="0" w:color="auto"/>
                      </w:divBdr>
                    </w:div>
                    <w:div w:id="1872373792">
                      <w:marLeft w:val="0"/>
                      <w:marRight w:val="0"/>
                      <w:marTop w:val="0"/>
                      <w:marBottom w:val="0"/>
                      <w:divBdr>
                        <w:top w:val="none" w:sz="0" w:space="0" w:color="auto"/>
                        <w:left w:val="none" w:sz="0" w:space="0" w:color="auto"/>
                        <w:bottom w:val="none" w:sz="0" w:space="0" w:color="auto"/>
                        <w:right w:val="none" w:sz="0" w:space="0" w:color="auto"/>
                      </w:divBdr>
                      <w:divsChild>
                        <w:div w:id="1314025082">
                          <w:marLeft w:val="0"/>
                          <w:marRight w:val="0"/>
                          <w:marTop w:val="0"/>
                          <w:marBottom w:val="0"/>
                          <w:divBdr>
                            <w:top w:val="none" w:sz="0" w:space="0" w:color="auto"/>
                            <w:left w:val="none" w:sz="0" w:space="0" w:color="auto"/>
                            <w:bottom w:val="none" w:sz="0" w:space="0" w:color="auto"/>
                            <w:right w:val="none" w:sz="0" w:space="0" w:color="auto"/>
                          </w:divBdr>
                        </w:div>
                        <w:div w:id="183738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038891">
                  <w:marLeft w:val="0"/>
                  <w:marRight w:val="0"/>
                  <w:marTop w:val="0"/>
                  <w:marBottom w:val="150"/>
                  <w:divBdr>
                    <w:top w:val="none" w:sz="0" w:space="0" w:color="auto"/>
                    <w:left w:val="none" w:sz="0" w:space="0" w:color="auto"/>
                    <w:bottom w:val="none" w:sz="0" w:space="0" w:color="auto"/>
                    <w:right w:val="none" w:sz="0" w:space="0" w:color="auto"/>
                  </w:divBdr>
                </w:div>
              </w:divsChild>
            </w:div>
            <w:div w:id="1253199121">
              <w:marLeft w:val="0"/>
              <w:marRight w:val="0"/>
              <w:marTop w:val="180"/>
              <w:marBottom w:val="180"/>
              <w:divBdr>
                <w:top w:val="none" w:sz="0" w:space="0" w:color="auto"/>
                <w:left w:val="none" w:sz="0" w:space="0" w:color="auto"/>
                <w:bottom w:val="none" w:sz="0" w:space="0" w:color="auto"/>
                <w:right w:val="none" w:sz="0" w:space="0" w:color="auto"/>
              </w:divBdr>
              <w:divsChild>
                <w:div w:id="824588924">
                  <w:marLeft w:val="0"/>
                  <w:marRight w:val="0"/>
                  <w:marTop w:val="0"/>
                  <w:marBottom w:val="0"/>
                  <w:divBdr>
                    <w:top w:val="none" w:sz="0" w:space="0" w:color="auto"/>
                    <w:left w:val="none" w:sz="0" w:space="0" w:color="auto"/>
                    <w:bottom w:val="none" w:sz="0" w:space="0" w:color="auto"/>
                    <w:right w:val="none" w:sz="0" w:space="0" w:color="auto"/>
                  </w:divBdr>
                  <w:divsChild>
                    <w:div w:id="755253514">
                      <w:marLeft w:val="0"/>
                      <w:marRight w:val="0"/>
                      <w:marTop w:val="0"/>
                      <w:marBottom w:val="0"/>
                      <w:divBdr>
                        <w:top w:val="none" w:sz="0" w:space="0" w:color="auto"/>
                        <w:left w:val="none" w:sz="0" w:space="0" w:color="auto"/>
                        <w:bottom w:val="none" w:sz="0" w:space="0" w:color="auto"/>
                        <w:right w:val="none" w:sz="0" w:space="0" w:color="auto"/>
                      </w:divBdr>
                    </w:div>
                  </w:divsChild>
                </w:div>
                <w:div w:id="1268394684">
                  <w:marLeft w:val="0"/>
                  <w:marRight w:val="0"/>
                  <w:marTop w:val="0"/>
                  <w:marBottom w:val="0"/>
                  <w:divBdr>
                    <w:top w:val="none" w:sz="0" w:space="0" w:color="auto"/>
                    <w:left w:val="none" w:sz="0" w:space="0" w:color="auto"/>
                    <w:bottom w:val="none" w:sz="0" w:space="0" w:color="auto"/>
                    <w:right w:val="none" w:sz="0" w:space="0" w:color="auto"/>
                  </w:divBdr>
                  <w:divsChild>
                    <w:div w:id="787941478">
                      <w:marLeft w:val="0"/>
                      <w:marRight w:val="0"/>
                      <w:marTop w:val="0"/>
                      <w:marBottom w:val="0"/>
                      <w:divBdr>
                        <w:top w:val="none" w:sz="0" w:space="0" w:color="auto"/>
                        <w:left w:val="none" w:sz="0" w:space="0" w:color="auto"/>
                        <w:bottom w:val="none" w:sz="0" w:space="0" w:color="auto"/>
                        <w:right w:val="none" w:sz="0" w:space="0" w:color="auto"/>
                      </w:divBdr>
                      <w:divsChild>
                        <w:div w:id="134054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642755">
                  <w:marLeft w:val="0"/>
                  <w:marRight w:val="0"/>
                  <w:marTop w:val="0"/>
                  <w:marBottom w:val="0"/>
                  <w:divBdr>
                    <w:top w:val="none" w:sz="0" w:space="0" w:color="auto"/>
                    <w:left w:val="none" w:sz="0" w:space="0" w:color="auto"/>
                    <w:bottom w:val="none" w:sz="0" w:space="0" w:color="auto"/>
                    <w:right w:val="none" w:sz="0" w:space="0" w:color="auto"/>
                  </w:divBdr>
                  <w:divsChild>
                    <w:div w:id="954753613">
                      <w:marLeft w:val="0"/>
                      <w:marRight w:val="0"/>
                      <w:marTop w:val="0"/>
                      <w:marBottom w:val="0"/>
                      <w:divBdr>
                        <w:top w:val="none" w:sz="0" w:space="0" w:color="auto"/>
                        <w:left w:val="none" w:sz="0" w:space="0" w:color="auto"/>
                        <w:bottom w:val="none" w:sz="0" w:space="0" w:color="auto"/>
                        <w:right w:val="none" w:sz="0" w:space="0" w:color="auto"/>
                      </w:divBdr>
                      <w:divsChild>
                        <w:div w:id="134127230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3712674">
                              <w:marLeft w:val="0"/>
                              <w:marRight w:val="0"/>
                              <w:marTop w:val="0"/>
                              <w:marBottom w:val="0"/>
                              <w:divBdr>
                                <w:top w:val="none" w:sz="0" w:space="0" w:color="auto"/>
                                <w:left w:val="none" w:sz="0" w:space="0" w:color="auto"/>
                                <w:bottom w:val="none" w:sz="0" w:space="0" w:color="auto"/>
                                <w:right w:val="none" w:sz="0" w:space="0" w:color="auto"/>
                              </w:divBdr>
                              <w:divsChild>
                                <w:div w:id="19236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615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20.png"/><Relationship Id="rId13" Type="http://schemas.openxmlformats.org/officeDocument/2006/relationships/hyperlink" Target="https://cfoleadershipcouncil.com/" TargetMode="External"/><Relationship Id="rId3" Type="http://schemas.openxmlformats.org/officeDocument/2006/relationships/hyperlink" Target="https://twitter.com/CFOLeader" TargetMode="External"/><Relationship Id="rId7" Type="http://schemas.openxmlformats.org/officeDocument/2006/relationships/hyperlink" Target="https://www.facebook.com/cfoleadershipcouncil/" TargetMode="External"/><Relationship Id="rId12" Type="http://schemas.openxmlformats.org/officeDocument/2006/relationships/image" Target="media/image40.png"/><Relationship Id="rId2" Type="http://schemas.openxmlformats.org/officeDocument/2006/relationships/image" Target="media/image2.png"/><Relationship Id="rId1" Type="http://schemas.openxmlformats.org/officeDocument/2006/relationships/hyperlink" Target="https://www.facebook.com/cfoleadershipcouncil/" TargetMode="External"/><Relationship Id="rId6" Type="http://schemas.openxmlformats.org/officeDocument/2006/relationships/image" Target="media/image4.png"/><Relationship Id="rId11" Type="http://schemas.openxmlformats.org/officeDocument/2006/relationships/hyperlink" Target="https://www.linkedin.com/company/cfoleadershipcouncil/" TargetMode="External"/><Relationship Id="rId5" Type="http://schemas.openxmlformats.org/officeDocument/2006/relationships/hyperlink" Target="https://www.linkedin.com/company/cfoleadershipcouncil/" TargetMode="External"/><Relationship Id="rId10" Type="http://schemas.openxmlformats.org/officeDocument/2006/relationships/image" Target="media/image30.png"/><Relationship Id="rId4" Type="http://schemas.openxmlformats.org/officeDocument/2006/relationships/image" Target="media/image3.png"/><Relationship Id="rId9" Type="http://schemas.openxmlformats.org/officeDocument/2006/relationships/hyperlink" Target="https://twitter.com/CFOLeader" TargetMode="External"/><Relationship Id="rId14" Type="http://schemas.openxmlformats.org/officeDocument/2006/relationships/hyperlink" Target="https://cfoleadershipcounc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435</Words>
  <Characters>2481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Beck</dc:creator>
  <cp:keywords/>
  <dc:description/>
  <cp:lastModifiedBy>Hanna Hall</cp:lastModifiedBy>
  <cp:revision>6</cp:revision>
  <dcterms:created xsi:type="dcterms:W3CDTF">2022-06-27T14:59:00Z</dcterms:created>
  <dcterms:modified xsi:type="dcterms:W3CDTF">2022-08-01T00:20:00Z</dcterms:modified>
</cp:coreProperties>
</file>